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2DC22" w14:textId="77777777" w:rsidR="0097692F" w:rsidRPr="0097692F" w:rsidRDefault="0097692F" w:rsidP="0097692F">
      <w:pPr>
        <w:shd w:val="clear" w:color="auto" w:fill="F4F4F4"/>
        <w:spacing w:after="240" w:line="240" w:lineRule="auto"/>
        <w:rPr>
          <w:rFonts w:ascii="Arial" w:eastAsia="Times New Roman" w:hAnsi="Arial" w:cs="Arial"/>
          <w:color w:val="000000"/>
          <w:sz w:val="20"/>
          <w:szCs w:val="20"/>
        </w:rPr>
      </w:pPr>
      <w:r w:rsidRPr="0097692F">
        <w:rPr>
          <w:rFonts w:ascii="Arial" w:eastAsia="Times New Roman" w:hAnsi="Arial" w:cs="Arial"/>
          <w:color w:val="000000"/>
          <w:sz w:val="20"/>
          <w:szCs w:val="20"/>
        </w:rPr>
        <w:t xml:space="preserve">Review one of these </w:t>
      </w:r>
      <w:proofErr w:type="spellStart"/>
      <w:r w:rsidRPr="0097692F">
        <w:rPr>
          <w:rFonts w:ascii="Arial" w:eastAsia="Times New Roman" w:hAnsi="Arial" w:cs="Arial"/>
          <w:color w:val="000000"/>
          <w:sz w:val="20"/>
          <w:szCs w:val="20"/>
        </w:rPr>
        <w:t>TedTalks</w:t>
      </w:r>
      <w:proofErr w:type="spellEnd"/>
      <w:r w:rsidRPr="0097692F">
        <w:rPr>
          <w:rFonts w:ascii="Arial" w:eastAsia="Times New Roman" w:hAnsi="Arial" w:cs="Arial"/>
          <w:color w:val="000000"/>
          <w:sz w:val="20"/>
          <w:szCs w:val="20"/>
        </w:rPr>
        <w:t xml:space="preserve"> and include what you have learned about architecture or box packing in your answers:</w:t>
      </w:r>
    </w:p>
    <w:p w14:paraId="7613BDAB" w14:textId="77777777" w:rsidR="0097692F" w:rsidRPr="0097692F" w:rsidRDefault="0097692F" w:rsidP="0097692F">
      <w:pPr>
        <w:numPr>
          <w:ilvl w:val="0"/>
          <w:numId w:val="1"/>
        </w:numPr>
        <w:shd w:val="clear" w:color="auto" w:fill="F4F4F4"/>
        <w:spacing w:after="0" w:line="240" w:lineRule="auto"/>
        <w:ind w:left="0"/>
        <w:rPr>
          <w:rFonts w:ascii="inherit" w:eastAsia="Times New Roman" w:hAnsi="inherit" w:cs="Arial"/>
          <w:color w:val="000000"/>
          <w:sz w:val="20"/>
          <w:szCs w:val="20"/>
        </w:rPr>
      </w:pPr>
      <w:hyperlink r:id="rId5" w:tgtFrame="_blank" w:history="1">
        <w:r w:rsidRPr="0097692F">
          <w:rPr>
            <w:rFonts w:ascii="inherit" w:eastAsia="Times New Roman" w:hAnsi="inherit" w:cs="Arial"/>
            <w:color w:val="1874A4"/>
            <w:sz w:val="20"/>
            <w:szCs w:val="20"/>
            <w:u w:val="single"/>
            <w:bdr w:val="none" w:sz="0" w:space="0" w:color="auto" w:frame="1"/>
          </w:rPr>
          <w:t>https://www.ted.com/talks/jeanne_gang_buildings_that_blend_nature_and_city</w:t>
        </w:r>
      </w:hyperlink>
    </w:p>
    <w:p w14:paraId="6E604799" w14:textId="77777777" w:rsidR="0097692F" w:rsidRPr="0097692F" w:rsidRDefault="0097692F" w:rsidP="0097692F">
      <w:pPr>
        <w:numPr>
          <w:ilvl w:val="0"/>
          <w:numId w:val="1"/>
        </w:numPr>
        <w:shd w:val="clear" w:color="auto" w:fill="F4F4F4"/>
        <w:spacing w:after="0" w:line="240" w:lineRule="auto"/>
        <w:ind w:left="0"/>
        <w:rPr>
          <w:rFonts w:ascii="inherit" w:eastAsia="Times New Roman" w:hAnsi="inherit" w:cs="Arial"/>
          <w:color w:val="000000"/>
          <w:sz w:val="20"/>
          <w:szCs w:val="20"/>
        </w:rPr>
      </w:pPr>
      <w:hyperlink r:id="rId6" w:tgtFrame="_blank" w:history="1">
        <w:r w:rsidRPr="0097692F">
          <w:rPr>
            <w:rFonts w:ascii="inherit" w:eastAsia="Times New Roman" w:hAnsi="inherit" w:cs="Arial"/>
            <w:color w:val="1874A4"/>
            <w:sz w:val="20"/>
            <w:szCs w:val="20"/>
            <w:u w:val="single"/>
            <w:bdr w:val="none" w:sz="0" w:space="0" w:color="auto" w:frame="1"/>
          </w:rPr>
          <w:t>https://www.ted.com/talks/mick_mountz_the_hidden_world_of_box_packing</w:t>
        </w:r>
      </w:hyperlink>
    </w:p>
    <w:p w14:paraId="7EA7A9CC" w14:textId="77777777" w:rsidR="0097692F" w:rsidRPr="0097692F" w:rsidRDefault="0097692F" w:rsidP="0097692F">
      <w:pPr>
        <w:shd w:val="clear" w:color="auto" w:fill="F4F4F4"/>
        <w:spacing w:after="240" w:line="240" w:lineRule="auto"/>
        <w:rPr>
          <w:rFonts w:ascii="Arial" w:eastAsia="Times New Roman" w:hAnsi="Arial" w:cs="Arial"/>
          <w:color w:val="000000"/>
          <w:sz w:val="20"/>
          <w:szCs w:val="20"/>
        </w:rPr>
      </w:pPr>
      <w:r w:rsidRPr="0097692F">
        <w:rPr>
          <w:rFonts w:ascii="Arial" w:eastAsia="Times New Roman" w:hAnsi="Arial" w:cs="Arial"/>
          <w:color w:val="000000"/>
          <w:sz w:val="20"/>
          <w:szCs w:val="20"/>
        </w:rPr>
        <w:t>Review your textbook to discover the section on the four “layout types”, and explain advantages and disadvantages of using this type of layout. Consider your own experience (as an employee or a customer) and think about a time that you experienced excellent (or poor layout). Describe that experience and if the design was poor make recommendations, if it was an excellent design explain what made it so great. Connect your experience to the text book in100 to 300 words and as always be sure to cite the textbook. It is always excellent if you also tie in your answer to other parts of the textbook, if you do that be sure to cite the other section of the text as well.</w:t>
      </w:r>
    </w:p>
    <w:p w14:paraId="1DB4C329" w14:textId="5F28A3F6" w:rsidR="00CE5B49" w:rsidRDefault="0097692F"/>
    <w:p w14:paraId="3526F5DA" w14:textId="5730DA4A" w:rsidR="0097692F" w:rsidRDefault="0097692F">
      <w:r>
        <w:t>Copy and post the link in a web browser</w:t>
      </w:r>
    </w:p>
    <w:sectPr w:rsidR="00976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DE3B27"/>
    <w:multiLevelType w:val="multilevel"/>
    <w:tmpl w:val="F228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92F"/>
    <w:rsid w:val="00465590"/>
    <w:rsid w:val="0097692F"/>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A3471"/>
  <w15:chartTrackingRefBased/>
  <w15:docId w15:val="{0E09C8D8-1103-4BAE-8320-CD502052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69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6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17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mick_mountz_the_hidden_world_of_box_packing" TargetMode="External"/><Relationship Id="rId5" Type="http://schemas.openxmlformats.org/officeDocument/2006/relationships/hyperlink" Target="https://www.ted.com/talks/jeanne_gang_buildings_that_blend_nature_and_c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2020-08-30T02:11:00Z</dcterms:created>
  <dcterms:modified xsi:type="dcterms:W3CDTF">2020-08-30T02:12:00Z</dcterms:modified>
</cp:coreProperties>
</file>